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3.4.2.1 Raportare managerială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3.4.2.1 Raportare managerială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informații raportare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informații solicitate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verificare informații primite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date situații financiare față de buget și anul precedent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informații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Raport intern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Raport extern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Rapoarte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Analiză/ actualizare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Implementare modificări propuse și elaborare Raport final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517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2fdb4871-1434-4cd3-89a7-5e3f852b2f7d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670975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informații raportare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49717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informații solicitate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048803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verificare informații primite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2185354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date situații financiare față de buget și anul precedent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796032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informații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492195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Raport intern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7685060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Raport extern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445866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Rapoarte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4654234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Analiză/ actualizare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6838372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Implementare modificări propuse și elaborare Raport final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